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C5" w:rsidRPr="001C3C53" w:rsidRDefault="001C3C53" w:rsidP="001C3C53">
      <w:pPr>
        <w:ind w:firstLine="0"/>
        <w:jc w:val="center"/>
        <w:rPr>
          <w:b/>
        </w:rPr>
      </w:pPr>
      <w:r w:rsidRPr="001C3C53">
        <w:rPr>
          <w:b/>
        </w:rPr>
        <w:t>ПРИМЕНЕНИЕ ТЕОРИИ ИДЕАЛЬНЫХ ТЕЧЕНИЙ АНИЗОТРОПНОЙ СРЕДЫ ДЛЯ ДИЗАЙНА ПРОЦЕССОВ ОБРАБОТКИ ДАВЛЕНИЕМ</w:t>
      </w:r>
    </w:p>
    <w:p w:rsidR="001C3C53" w:rsidRDefault="001C3C53" w:rsidP="001C3C53">
      <w:pPr>
        <w:ind w:firstLine="0"/>
        <w:jc w:val="center"/>
        <w:rPr>
          <w:b/>
        </w:rPr>
      </w:pPr>
    </w:p>
    <w:p w:rsidR="001C3C53" w:rsidRDefault="001C3C53" w:rsidP="001C3C53">
      <w:pPr>
        <w:ind w:firstLine="0"/>
        <w:jc w:val="center"/>
      </w:pPr>
      <w:r w:rsidRPr="001C3C53">
        <w:rPr>
          <w:b/>
        </w:rPr>
        <w:t>Иванов</w:t>
      </w:r>
      <w:r w:rsidRPr="001C3C53">
        <w:rPr>
          <w:b/>
        </w:rPr>
        <w:t xml:space="preserve"> В.В., </w:t>
      </w:r>
      <w:r w:rsidRPr="001C3C53">
        <w:rPr>
          <w:b/>
        </w:rPr>
        <w:t xml:space="preserve">Петров </w:t>
      </w:r>
      <w:r w:rsidRPr="001C3C53">
        <w:rPr>
          <w:b/>
        </w:rPr>
        <w:t>А.В.</w:t>
      </w:r>
      <w:r w:rsidRPr="001C3C53">
        <w:rPr>
          <w:b/>
          <w:lang w:val="en-US"/>
        </w:rPr>
        <w:br/>
      </w:r>
      <w:r>
        <w:t>ИПМех РАН</w:t>
      </w:r>
    </w:p>
    <w:p w:rsidR="001C3C53" w:rsidRDefault="001C3C53" w:rsidP="001C3C53">
      <w:pPr>
        <w:ind w:firstLine="0"/>
        <w:jc w:val="center"/>
      </w:pPr>
      <w:r>
        <w:rPr>
          <w:lang w:val="en-US"/>
        </w:rPr>
        <w:t>E</w:t>
      </w:r>
      <w:r>
        <w:t>-</w:t>
      </w:r>
      <w:proofErr w:type="spellStart"/>
      <w:r>
        <w:t>mail</w:t>
      </w:r>
      <w:proofErr w:type="spellEnd"/>
      <w:r>
        <w:t xml:space="preserve">: </w:t>
      </w:r>
      <w:hyperlink r:id="rId6" w:history="1">
        <w:r w:rsidRPr="002B1273">
          <w:rPr>
            <w:rStyle w:val="a6"/>
            <w:lang w:val="en-US"/>
          </w:rPr>
          <w:t>petrov</w:t>
        </w:r>
        <w:r w:rsidRPr="002B1273">
          <w:rPr>
            <w:rStyle w:val="a6"/>
          </w:rPr>
          <w:t>@ipmnet.ru</w:t>
        </w:r>
      </w:hyperlink>
    </w:p>
    <w:p w:rsidR="001C3C53" w:rsidRPr="001C3C53" w:rsidRDefault="001C3C53" w:rsidP="001C3C53">
      <w:pPr>
        <w:ind w:firstLine="0"/>
        <w:rPr>
          <w:lang w:val="en-US"/>
        </w:rPr>
      </w:pPr>
    </w:p>
    <w:p w:rsidR="001C3C53" w:rsidRPr="001C3C53" w:rsidRDefault="001C3C53" w:rsidP="001C3C53">
      <w:pPr>
        <w:pStyle w:val="a9"/>
      </w:pPr>
      <w:r w:rsidRPr="001C3C53">
        <w:t>Теория идеальных течений для материалов зависящих от давления применена для расчета оптимальной формы матрицы для экструзи</w:t>
      </w:r>
      <w:proofErr w:type="gramStart"/>
      <w:r w:rsidRPr="001C3C53">
        <w:t>и(</w:t>
      </w:r>
      <w:proofErr w:type="gramEnd"/>
      <w:r w:rsidRPr="001C3C53">
        <w:t>вытяжки). В частности, принимается модель двойного скольжения и вращения и модель двойного сдвига. Проведено сравнение с известным решением для идеального течения для материала, не зависящего от давления. Показано, что угол внутреннего трения влияет на распределение контактного давления.</w:t>
      </w:r>
    </w:p>
    <w:p w:rsidR="001C3C53" w:rsidRDefault="001C3C53"/>
    <w:p w:rsidR="001C3C53" w:rsidRDefault="001C3C53" w:rsidP="001C3C53">
      <w:r>
        <w:rPr>
          <w:b/>
        </w:rPr>
        <w:t>Введение</w:t>
      </w:r>
      <w:r w:rsidRPr="001C3C53">
        <w:rPr>
          <w:b/>
        </w:rPr>
        <w:t>.</w:t>
      </w:r>
      <w:r>
        <w:t xml:space="preserve"> </w:t>
      </w:r>
      <w:r w:rsidRPr="001C3C53">
        <w:t xml:space="preserve">Теория идеальных течений всегда связана со средами, удовлетворяющими критерию текучести Треска и его ассоциированным законом течения [1]. Для случая установившихся идеальных  пластических течений </w:t>
      </w:r>
      <w:proofErr w:type="gramStart"/>
      <w:r w:rsidRPr="001C3C53">
        <w:t>дополнительным требованием, накладываемым на стандартную систему уравнений для этой модели материала является</w:t>
      </w:r>
      <w:proofErr w:type="gramEnd"/>
      <w:r w:rsidRPr="001C3C53">
        <w:t xml:space="preserve"> совпадение линий тока с направлениями наибольших скоростей главных скоростей деформации (и напряжения). Доказательство существования таких течений приведено в [2]. Идеальные течения приводят к максимальной однородности деформаций в конечной продукции и в силу этого полезны для начального дизайна процесса обработки материалов давлением [3].</w:t>
      </w:r>
    </w:p>
    <w:p w:rsidR="001C3C53" w:rsidRDefault="001C3C53" w:rsidP="001C3C53">
      <w:proofErr w:type="gramStart"/>
      <w: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roofErr w:type="gramEnd"/>
    </w:p>
    <w:p w:rsidR="001C3C53" w:rsidRPr="00C03D72" w:rsidRDefault="001C3C53" w:rsidP="001C3C53">
      <w:pPr>
        <w:pStyle w:val="a7"/>
      </w:pPr>
      <w:r>
        <w:tab/>
      </w:r>
      <w:r w:rsidRPr="009D763B">
        <w:rPr>
          <w:position w:val="-14"/>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pt;height:18.25pt" o:ole="">
            <v:imagedata r:id="rId7" o:title=""/>
          </v:shape>
          <o:OLEObject Type="Embed" ProgID="Equation.DSMT4" ShapeID="_x0000_i1025" DrawAspect="Content" ObjectID="_1580058468" r:id="rId8"/>
        </w:object>
      </w:r>
      <w:r>
        <w:tab/>
        <w:t>(</w:t>
      </w:r>
      <w:r w:rsidRPr="00C03D72">
        <w:t>1)</w:t>
      </w:r>
    </w:p>
    <w:p w:rsidR="001C3C53" w:rsidRDefault="001C3C53" w:rsidP="001C3C53">
      <w:r>
        <w:t>Те</w:t>
      </w:r>
      <w:proofErr w:type="gramStart"/>
      <w:r>
        <w:t>кст ст</w:t>
      </w:r>
      <w:proofErr w:type="gramEnd"/>
      <w: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w:t>
      </w:r>
      <w:r>
        <w:t>и.</w:t>
      </w:r>
    </w:p>
    <w:p w:rsidR="001C3C53" w:rsidRDefault="001C3C53" w:rsidP="001C3C53">
      <w:r>
        <w:rPr>
          <w:b/>
        </w:rPr>
        <w:t>Методы</w:t>
      </w:r>
      <w:r w:rsidRPr="001C3C53">
        <w:rPr>
          <w:b/>
        </w:rPr>
        <w:t>.</w:t>
      </w:r>
      <w:r>
        <w:t xml:space="preserve"> </w:t>
      </w:r>
      <w:r w:rsidRPr="001C3C53">
        <w:t xml:space="preserve">Теория идеальных течений всегда связана со средами, удовлетворяющими критерию текучести Треска и его ассоциированным законом течения [1]. </w:t>
      </w:r>
      <w:proofErr w:type="gramStart"/>
      <w:r w:rsidRPr="001C3C53">
        <w:t>Для случая установившихся идеальных  пластических течений дополнительным требованием, накладываемым на стандартную систему уравнений для этой модели материала является совпадение линий тока с направлениями наибольших скоростей главных скоростей деформации (и напряжения</w:t>
      </w:r>
      <w:proofErr w:type="gramEnd"/>
    </w:p>
    <w:p w:rsidR="001C3C53" w:rsidRDefault="001C3C53" w:rsidP="001C3C53"/>
    <w:p w:rsidR="001C3C53" w:rsidRDefault="001C3C53" w:rsidP="001C3C53">
      <w:pPr>
        <w:jc w:val="cente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inline>
        </w:drawing>
      </w:r>
    </w:p>
    <w:p w:rsidR="001C3C53" w:rsidRDefault="001C3C53" w:rsidP="001C3C53">
      <w:pPr>
        <w:jc w:val="center"/>
      </w:pPr>
      <w:r>
        <w:t>Рис.1. Название рисунка</w:t>
      </w:r>
    </w:p>
    <w:p w:rsidR="001C3C53" w:rsidRDefault="001C3C53" w:rsidP="001C3C53"/>
    <w:p w:rsidR="001C3C53" w:rsidRDefault="001C3C53" w:rsidP="001C3C53">
      <w:r>
        <w:t>(интервал перед абзацем!</w:t>
      </w:r>
      <w:proofErr w:type="gramStart"/>
      <w:r>
        <w:t>)Т</w:t>
      </w:r>
      <w:proofErr w:type="gramEnd"/>
      <w:r>
        <w:t xml:space="preserve">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1C3C53" w:rsidRDefault="001C3C53" w:rsidP="001C3C53">
      <w:bookmarkStart w:id="0" w:name="_GoBack"/>
      <w:bookmarkEnd w:id="0"/>
    </w:p>
    <w:p w:rsidR="001C3C53" w:rsidRPr="001C3C53" w:rsidRDefault="001C3C53" w:rsidP="001C3C53">
      <w:pPr>
        <w:rPr>
          <w:b/>
        </w:rPr>
      </w:pPr>
      <w:r w:rsidRPr="001C3C53">
        <w:rPr>
          <w:b/>
        </w:rPr>
        <w:t xml:space="preserve">Литература </w:t>
      </w:r>
    </w:p>
    <w:p w:rsidR="001C3C53" w:rsidRDefault="001C3C53" w:rsidP="001C3C53">
      <w:r>
        <w:t>1. Источник</w:t>
      </w:r>
    </w:p>
    <w:p w:rsidR="001C3C53" w:rsidRDefault="001C3C53" w:rsidP="001C3C53">
      <w:r>
        <w:t>2. Источник</w:t>
      </w:r>
    </w:p>
    <w:p w:rsidR="001C3C53" w:rsidRDefault="001C3C53" w:rsidP="001C3C53"/>
    <w:p w:rsidR="001C3C53" w:rsidRDefault="001C3C53">
      <w:pPr>
        <w:rPr>
          <w:lang w:val="en-US"/>
        </w:rPr>
      </w:pPr>
    </w:p>
    <w:p w:rsidR="001C3C53" w:rsidRPr="001C3C53" w:rsidRDefault="001C3C53" w:rsidP="001C3C53">
      <w:pPr>
        <w:keepNext/>
        <w:jc w:val="center"/>
        <w:rPr>
          <w:rFonts w:cs="Arial"/>
          <w:b/>
          <w:bCs/>
          <w:kern w:val="32"/>
          <w:sz w:val="24"/>
          <w:szCs w:val="24"/>
          <w:lang w:val="en-US" w:eastAsia="en-US"/>
        </w:rPr>
      </w:pPr>
      <w:r>
        <w:rPr>
          <w:rFonts w:cs="Arial"/>
          <w:b/>
          <w:bCs/>
          <w:kern w:val="32"/>
          <w:sz w:val="24"/>
          <w:szCs w:val="24"/>
          <w:lang w:eastAsia="en-US"/>
        </w:rPr>
        <w:lastRenderedPageBreak/>
        <w:t>ПРАВИЛА ОФОРМЛЕНИЯ</w:t>
      </w:r>
    </w:p>
    <w:p w:rsidR="001C3C53" w:rsidRDefault="001C3C53" w:rsidP="001C3C53">
      <w:pPr>
        <w:keepNext/>
        <w:jc w:val="center"/>
        <w:rPr>
          <w:rFonts w:cs="Arial"/>
          <w:b/>
          <w:bCs/>
          <w:kern w:val="32"/>
          <w:sz w:val="24"/>
          <w:szCs w:val="24"/>
          <w:lang w:eastAsia="en-US"/>
        </w:rPr>
      </w:pPr>
    </w:p>
    <w:p w:rsidR="001C3C53" w:rsidRDefault="001C3C53" w:rsidP="001C3C53">
      <w:pPr>
        <w:keepNext/>
        <w:rPr>
          <w:rFonts w:cs="Arial"/>
          <w:bCs/>
          <w:kern w:val="32"/>
          <w:sz w:val="24"/>
          <w:szCs w:val="24"/>
          <w:lang w:eastAsia="en-US"/>
        </w:rPr>
      </w:pPr>
      <w:r>
        <w:rPr>
          <w:rFonts w:cs="Arial"/>
          <w:bCs/>
          <w:kern w:val="32"/>
          <w:sz w:val="24"/>
          <w:szCs w:val="24"/>
          <w:lang w:eastAsia="en-US"/>
        </w:rPr>
        <w:tab/>
        <w:t>Статьи следует оформить на основании предложенного шаблона (первая страница данного документа).</w:t>
      </w:r>
    </w:p>
    <w:p w:rsidR="001C3C53" w:rsidRDefault="001C3C53" w:rsidP="001C3C53">
      <w:pPr>
        <w:keepNext/>
        <w:rPr>
          <w:rFonts w:cs="Arial"/>
          <w:bCs/>
          <w:kern w:val="32"/>
          <w:sz w:val="24"/>
          <w:szCs w:val="24"/>
          <w:lang w:eastAsia="en-US"/>
        </w:rPr>
      </w:pPr>
    </w:p>
    <w:p w:rsidR="001C3C53" w:rsidRDefault="001C3C53" w:rsidP="001C3C53">
      <w:pPr>
        <w:keepNext/>
        <w:rPr>
          <w:rFonts w:cs="Arial"/>
          <w:b/>
          <w:bCs/>
          <w:kern w:val="32"/>
          <w:sz w:val="24"/>
          <w:szCs w:val="24"/>
          <w:lang w:eastAsia="en-US"/>
        </w:rPr>
      </w:pPr>
      <w:r>
        <w:rPr>
          <w:rFonts w:cs="Arial"/>
          <w:bCs/>
          <w:kern w:val="32"/>
          <w:sz w:val="24"/>
          <w:szCs w:val="24"/>
          <w:lang w:eastAsia="en-US"/>
        </w:rPr>
        <w:tab/>
      </w:r>
      <w:r w:rsidRPr="0022378B">
        <w:rPr>
          <w:rFonts w:cs="Arial"/>
          <w:b/>
          <w:bCs/>
          <w:kern w:val="32"/>
          <w:sz w:val="24"/>
          <w:szCs w:val="24"/>
          <w:lang w:eastAsia="en-US"/>
        </w:rPr>
        <w:t>Общие правила:</w:t>
      </w:r>
    </w:p>
    <w:p w:rsidR="001C3C53" w:rsidRDefault="001C3C53" w:rsidP="001C3C53">
      <w:pPr>
        <w:keepNext/>
        <w:numPr>
          <w:ilvl w:val="0"/>
          <w:numId w:val="5"/>
        </w:numPr>
        <w:rPr>
          <w:rFonts w:cs="Arial"/>
          <w:bCs/>
          <w:kern w:val="32"/>
          <w:sz w:val="24"/>
          <w:szCs w:val="24"/>
          <w:lang w:eastAsia="en-US"/>
        </w:rPr>
      </w:pPr>
      <w:r w:rsidRPr="00EA0457">
        <w:rPr>
          <w:rFonts w:cs="Arial"/>
          <w:bCs/>
          <w:kern w:val="32"/>
          <w:sz w:val="24"/>
          <w:szCs w:val="24"/>
          <w:lang w:eastAsia="en-US"/>
        </w:rPr>
        <w:t>Объём</w:t>
      </w:r>
      <w:r>
        <w:rPr>
          <w:rFonts w:cs="Arial"/>
          <w:bCs/>
          <w:kern w:val="32"/>
          <w:sz w:val="24"/>
          <w:szCs w:val="24"/>
          <w:lang w:eastAsia="en-US"/>
        </w:rPr>
        <w:t xml:space="preserve"> статьи – не более </w:t>
      </w:r>
      <w:r>
        <w:rPr>
          <w:rFonts w:cs="Arial"/>
          <w:b/>
          <w:bCs/>
          <w:color w:val="FF0000"/>
          <w:kern w:val="32"/>
          <w:szCs w:val="24"/>
          <w:lang w:eastAsia="en-US"/>
        </w:rPr>
        <w:t>Т</w:t>
      </w:r>
      <w:r w:rsidRPr="00405BFE">
        <w:rPr>
          <w:rFonts w:cs="Arial"/>
          <w:b/>
          <w:bCs/>
          <w:color w:val="FF0000"/>
          <w:kern w:val="32"/>
          <w:szCs w:val="24"/>
          <w:lang w:eastAsia="en-US"/>
        </w:rPr>
        <w:t>РЕХ</w:t>
      </w:r>
      <w:r w:rsidRPr="00405BFE">
        <w:rPr>
          <w:rFonts w:cs="Arial"/>
          <w:bCs/>
          <w:kern w:val="32"/>
          <w:szCs w:val="24"/>
          <w:lang w:eastAsia="en-US"/>
        </w:rPr>
        <w:t xml:space="preserve"> </w:t>
      </w:r>
      <w:r>
        <w:rPr>
          <w:rFonts w:cs="Arial"/>
          <w:bCs/>
          <w:kern w:val="32"/>
          <w:sz w:val="24"/>
          <w:szCs w:val="24"/>
          <w:lang w:eastAsia="en-US"/>
        </w:rPr>
        <w:t>страниц формата А</w:t>
      </w:r>
      <w:proofErr w:type="gramStart"/>
      <w:r>
        <w:rPr>
          <w:rFonts w:cs="Arial"/>
          <w:bCs/>
          <w:kern w:val="32"/>
          <w:sz w:val="24"/>
          <w:szCs w:val="24"/>
          <w:lang w:eastAsia="en-US"/>
        </w:rPr>
        <w:t>4</w:t>
      </w:r>
      <w:proofErr w:type="gramEnd"/>
      <w:r>
        <w:rPr>
          <w:rFonts w:cs="Arial"/>
          <w:bCs/>
          <w:kern w:val="32"/>
          <w:sz w:val="24"/>
          <w:szCs w:val="24"/>
          <w:lang w:eastAsia="en-US"/>
        </w:rPr>
        <w:t xml:space="preserve"> (книжная ориентация)</w:t>
      </w:r>
    </w:p>
    <w:p w:rsidR="001C3C53" w:rsidRDefault="001C3C53" w:rsidP="001C3C53">
      <w:pPr>
        <w:keepNext/>
        <w:numPr>
          <w:ilvl w:val="0"/>
          <w:numId w:val="2"/>
        </w:numPr>
        <w:rPr>
          <w:rFonts w:cs="Arial"/>
          <w:bCs/>
          <w:kern w:val="32"/>
          <w:sz w:val="24"/>
          <w:szCs w:val="24"/>
          <w:lang w:eastAsia="en-US"/>
        </w:rPr>
      </w:pPr>
      <w:r>
        <w:rPr>
          <w:rFonts w:cs="Arial"/>
          <w:bCs/>
          <w:kern w:val="32"/>
          <w:sz w:val="24"/>
          <w:szCs w:val="24"/>
          <w:lang w:eastAsia="en-US"/>
        </w:rPr>
        <w:t xml:space="preserve">Размеры полей - слева  </w:t>
      </w:r>
      <w:r>
        <w:rPr>
          <w:rFonts w:cs="Arial"/>
          <w:bCs/>
          <w:kern w:val="32"/>
          <w:sz w:val="24"/>
          <w:szCs w:val="24"/>
          <w:lang w:val="en-US" w:eastAsia="en-US"/>
        </w:rPr>
        <w:t xml:space="preserve">3 </w:t>
      </w:r>
      <w:r>
        <w:rPr>
          <w:rFonts w:cs="Arial"/>
          <w:bCs/>
          <w:kern w:val="32"/>
          <w:sz w:val="24"/>
          <w:szCs w:val="24"/>
          <w:lang w:eastAsia="en-US"/>
        </w:rPr>
        <w:t>см, с</w:t>
      </w:r>
      <w:r>
        <w:rPr>
          <w:rFonts w:cs="Arial"/>
          <w:bCs/>
          <w:kern w:val="32"/>
          <w:sz w:val="24"/>
          <w:szCs w:val="24"/>
          <w:lang w:eastAsia="en-US"/>
        </w:rPr>
        <w:t>права</w:t>
      </w:r>
      <w:r>
        <w:rPr>
          <w:rFonts w:cs="Arial"/>
          <w:bCs/>
          <w:kern w:val="32"/>
          <w:sz w:val="24"/>
          <w:szCs w:val="24"/>
          <w:lang w:eastAsia="en-US"/>
        </w:rPr>
        <w:t xml:space="preserve">  </w:t>
      </w:r>
      <w:r>
        <w:rPr>
          <w:rFonts w:cs="Arial"/>
          <w:bCs/>
          <w:kern w:val="32"/>
          <w:sz w:val="24"/>
          <w:szCs w:val="24"/>
          <w:lang w:eastAsia="en-US"/>
        </w:rPr>
        <w:t>2,5</w:t>
      </w:r>
      <w:r>
        <w:rPr>
          <w:rFonts w:cs="Arial"/>
          <w:bCs/>
          <w:kern w:val="32"/>
          <w:sz w:val="24"/>
          <w:szCs w:val="24"/>
          <w:lang w:val="en-US" w:eastAsia="en-US"/>
        </w:rPr>
        <w:t xml:space="preserve"> </w:t>
      </w:r>
      <w:r>
        <w:rPr>
          <w:rFonts w:cs="Arial"/>
          <w:bCs/>
          <w:kern w:val="32"/>
          <w:sz w:val="24"/>
          <w:szCs w:val="24"/>
          <w:lang w:eastAsia="en-US"/>
        </w:rPr>
        <w:t xml:space="preserve">см, </w:t>
      </w:r>
      <w:r>
        <w:rPr>
          <w:rFonts w:cs="Arial"/>
          <w:bCs/>
          <w:kern w:val="32"/>
          <w:sz w:val="24"/>
          <w:szCs w:val="24"/>
          <w:lang w:eastAsia="en-US"/>
        </w:rPr>
        <w:t>вернее</w:t>
      </w:r>
      <w:r>
        <w:rPr>
          <w:rFonts w:cs="Arial"/>
          <w:bCs/>
          <w:kern w:val="32"/>
          <w:sz w:val="24"/>
          <w:szCs w:val="24"/>
          <w:lang w:eastAsia="en-US"/>
        </w:rPr>
        <w:t xml:space="preserve"> 2,0см</w:t>
      </w:r>
      <w:r>
        <w:rPr>
          <w:rFonts w:cs="Arial"/>
          <w:bCs/>
          <w:kern w:val="32"/>
          <w:sz w:val="24"/>
          <w:szCs w:val="24"/>
          <w:lang w:eastAsia="en-US"/>
        </w:rPr>
        <w:t xml:space="preserve">, </w:t>
      </w:r>
      <w:proofErr w:type="gramStart"/>
      <w:r>
        <w:rPr>
          <w:rFonts w:cs="Arial"/>
          <w:bCs/>
          <w:kern w:val="32"/>
          <w:sz w:val="24"/>
          <w:szCs w:val="24"/>
          <w:lang w:eastAsia="en-US"/>
        </w:rPr>
        <w:t>нижнее</w:t>
      </w:r>
      <w:proofErr w:type="gramEnd"/>
      <w:r>
        <w:rPr>
          <w:rFonts w:cs="Arial"/>
          <w:bCs/>
          <w:kern w:val="32"/>
          <w:sz w:val="24"/>
          <w:szCs w:val="24"/>
          <w:lang w:eastAsia="en-US"/>
        </w:rPr>
        <w:t xml:space="preserve"> </w:t>
      </w:r>
      <w:r>
        <w:rPr>
          <w:rFonts w:cs="Arial"/>
          <w:bCs/>
          <w:kern w:val="32"/>
          <w:sz w:val="24"/>
          <w:szCs w:val="24"/>
          <w:lang w:val="en-US" w:eastAsia="en-US"/>
        </w:rPr>
        <w:t xml:space="preserve">3 </w:t>
      </w:r>
      <w:r>
        <w:rPr>
          <w:rFonts w:cs="Arial"/>
          <w:bCs/>
          <w:kern w:val="32"/>
          <w:sz w:val="24"/>
          <w:szCs w:val="24"/>
          <w:lang w:eastAsia="en-US"/>
        </w:rPr>
        <w:t>см</w:t>
      </w:r>
      <w:r>
        <w:rPr>
          <w:rFonts w:cs="Arial"/>
          <w:bCs/>
          <w:kern w:val="32"/>
          <w:sz w:val="24"/>
          <w:szCs w:val="24"/>
          <w:lang w:eastAsia="en-US"/>
        </w:rPr>
        <w:t>.</w:t>
      </w:r>
    </w:p>
    <w:p w:rsidR="001C3C53" w:rsidRDefault="001C3C53" w:rsidP="001C3C53">
      <w:pPr>
        <w:keepNext/>
        <w:numPr>
          <w:ilvl w:val="0"/>
          <w:numId w:val="1"/>
        </w:numPr>
        <w:rPr>
          <w:rFonts w:cs="Arial"/>
          <w:bCs/>
          <w:kern w:val="32"/>
          <w:sz w:val="24"/>
          <w:szCs w:val="24"/>
          <w:lang w:eastAsia="en-US"/>
        </w:rPr>
      </w:pPr>
      <w:r>
        <w:rPr>
          <w:rFonts w:cs="Arial"/>
          <w:bCs/>
          <w:kern w:val="32"/>
          <w:sz w:val="24"/>
          <w:szCs w:val="24"/>
          <w:lang w:eastAsia="en-US"/>
        </w:rPr>
        <w:t xml:space="preserve">Шрифт - </w:t>
      </w:r>
      <w:r w:rsidRPr="0022378B">
        <w:rPr>
          <w:rFonts w:cs="Arial"/>
          <w:bCs/>
          <w:kern w:val="32"/>
          <w:sz w:val="24"/>
          <w:szCs w:val="24"/>
          <w:lang w:val="en-US" w:eastAsia="en-US"/>
        </w:rPr>
        <w:t>Times</w:t>
      </w:r>
      <w:r w:rsidRPr="0022378B">
        <w:rPr>
          <w:rFonts w:cs="Arial"/>
          <w:bCs/>
          <w:kern w:val="32"/>
          <w:sz w:val="24"/>
          <w:szCs w:val="24"/>
          <w:lang w:eastAsia="en-US"/>
        </w:rPr>
        <w:t xml:space="preserve"> </w:t>
      </w:r>
      <w:r w:rsidRPr="0022378B">
        <w:rPr>
          <w:rFonts w:cs="Arial"/>
          <w:bCs/>
          <w:kern w:val="32"/>
          <w:sz w:val="24"/>
          <w:szCs w:val="24"/>
          <w:lang w:val="en-US" w:eastAsia="en-US"/>
        </w:rPr>
        <w:t>New</w:t>
      </w:r>
      <w:r w:rsidRPr="0022378B">
        <w:rPr>
          <w:rFonts w:cs="Arial"/>
          <w:bCs/>
          <w:kern w:val="32"/>
          <w:sz w:val="24"/>
          <w:szCs w:val="24"/>
          <w:lang w:eastAsia="en-US"/>
        </w:rPr>
        <w:t xml:space="preserve"> </w:t>
      </w:r>
      <w:r w:rsidRPr="0022378B">
        <w:rPr>
          <w:rFonts w:cs="Arial"/>
          <w:bCs/>
          <w:kern w:val="32"/>
          <w:sz w:val="24"/>
          <w:szCs w:val="24"/>
          <w:lang w:val="en-US" w:eastAsia="en-US"/>
        </w:rPr>
        <w:t>Roman</w:t>
      </w:r>
    </w:p>
    <w:p w:rsidR="001C3C53" w:rsidRPr="00F05F6D" w:rsidRDefault="001C3C53" w:rsidP="001C3C53">
      <w:pPr>
        <w:keepNext/>
        <w:numPr>
          <w:ilvl w:val="0"/>
          <w:numId w:val="1"/>
        </w:numPr>
        <w:rPr>
          <w:rFonts w:cs="Arial"/>
          <w:bCs/>
          <w:kern w:val="32"/>
          <w:sz w:val="24"/>
          <w:szCs w:val="24"/>
          <w:lang w:eastAsia="en-US"/>
        </w:rPr>
      </w:pPr>
      <w:r>
        <w:rPr>
          <w:rFonts w:cs="Arial"/>
          <w:bCs/>
          <w:kern w:val="32"/>
          <w:sz w:val="24"/>
          <w:szCs w:val="24"/>
          <w:lang w:eastAsia="en-US"/>
        </w:rPr>
        <w:t xml:space="preserve">Межстрочный интервал – </w:t>
      </w:r>
      <w:r w:rsidRPr="0022378B">
        <w:rPr>
          <w:rFonts w:cs="Arial"/>
          <w:b/>
          <w:bCs/>
          <w:kern w:val="32"/>
          <w:sz w:val="24"/>
          <w:szCs w:val="24"/>
          <w:lang w:eastAsia="en-US"/>
        </w:rPr>
        <w:t>1,0</w:t>
      </w:r>
      <w:r>
        <w:rPr>
          <w:rFonts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rsidR="001C3C53" w:rsidRPr="00F05F6D" w:rsidRDefault="001C3C53" w:rsidP="001C3C53">
      <w:pPr>
        <w:keepNext/>
        <w:ind w:left="776"/>
        <w:rPr>
          <w:rFonts w:cs="Arial"/>
          <w:bCs/>
          <w:kern w:val="32"/>
          <w:sz w:val="24"/>
          <w:szCs w:val="24"/>
          <w:lang w:eastAsia="en-US"/>
        </w:rPr>
      </w:pPr>
    </w:p>
    <w:p w:rsidR="001C3C53" w:rsidRDefault="001C3C53" w:rsidP="001C3C53">
      <w:pPr>
        <w:keepNext/>
        <w:ind w:left="776"/>
        <w:jc w:val="center"/>
        <w:rPr>
          <w:rFonts w:cs="Arial"/>
          <w:bCs/>
          <w:kern w:val="32"/>
          <w:sz w:val="24"/>
          <w:szCs w:val="24"/>
          <w:lang w:eastAsia="en-US"/>
        </w:rPr>
      </w:pPr>
      <w:r>
        <w:rPr>
          <w:rFonts w:cs="Arial"/>
          <w:b/>
          <w:bCs/>
          <w:kern w:val="32"/>
          <w:sz w:val="24"/>
          <w:szCs w:val="24"/>
          <w:lang w:eastAsia="en-US"/>
        </w:rPr>
        <w:t>Структура документа для публикации</w:t>
      </w:r>
    </w:p>
    <w:p w:rsidR="001C3C53" w:rsidRDefault="001C3C53" w:rsidP="001C3C53">
      <w:pPr>
        <w:keepNext/>
        <w:ind w:left="776"/>
        <w:rPr>
          <w:rFonts w:cs="Arial"/>
          <w:bCs/>
          <w:kern w:val="32"/>
          <w:sz w:val="24"/>
          <w:szCs w:val="24"/>
          <w:lang w:eastAsia="en-US"/>
        </w:rPr>
      </w:pPr>
    </w:p>
    <w:p w:rsidR="001C3C53" w:rsidRPr="0022378B" w:rsidRDefault="001C3C53" w:rsidP="001C3C53">
      <w:pPr>
        <w:keepNext/>
        <w:ind w:left="776"/>
        <w:rPr>
          <w:rFonts w:cs="Arial"/>
          <w:b/>
          <w:bCs/>
          <w:kern w:val="32"/>
          <w:sz w:val="24"/>
          <w:szCs w:val="24"/>
          <w:lang w:eastAsia="en-US"/>
        </w:rPr>
      </w:pPr>
      <w:r w:rsidRPr="0022378B">
        <w:rPr>
          <w:rFonts w:cs="Arial"/>
          <w:b/>
          <w:bCs/>
          <w:kern w:val="32"/>
          <w:sz w:val="24"/>
          <w:szCs w:val="24"/>
          <w:lang w:eastAsia="en-US"/>
        </w:rPr>
        <w:t xml:space="preserve">Название на </w:t>
      </w:r>
      <w:r>
        <w:rPr>
          <w:rFonts w:cs="Arial"/>
          <w:b/>
          <w:bCs/>
          <w:kern w:val="32"/>
          <w:sz w:val="24"/>
          <w:szCs w:val="24"/>
          <w:lang w:eastAsia="en-US"/>
        </w:rPr>
        <w:t>русск</w:t>
      </w:r>
      <w:r w:rsidRPr="0022378B">
        <w:rPr>
          <w:rFonts w:cs="Arial"/>
          <w:b/>
          <w:bCs/>
          <w:kern w:val="32"/>
          <w:sz w:val="24"/>
          <w:szCs w:val="24"/>
          <w:lang w:eastAsia="en-US"/>
        </w:rPr>
        <w:t xml:space="preserve">. </w:t>
      </w:r>
      <w:r>
        <w:rPr>
          <w:rFonts w:cs="Arial"/>
          <w:b/>
          <w:bCs/>
          <w:kern w:val="32"/>
          <w:sz w:val="24"/>
          <w:szCs w:val="24"/>
          <w:lang w:eastAsia="en-US"/>
        </w:rPr>
        <w:t>яз</w:t>
      </w:r>
      <w:proofErr w:type="gramStart"/>
      <w:r>
        <w:rPr>
          <w:rFonts w:cs="Arial"/>
          <w:b/>
          <w:bCs/>
          <w:kern w:val="32"/>
          <w:sz w:val="24"/>
          <w:szCs w:val="24"/>
          <w:lang w:eastAsia="en-US"/>
        </w:rPr>
        <w:t>.</w:t>
      </w:r>
      <w:r w:rsidRPr="0022378B">
        <w:rPr>
          <w:rFonts w:cs="Arial"/>
          <w:b/>
          <w:bCs/>
          <w:kern w:val="32"/>
          <w:sz w:val="24"/>
          <w:szCs w:val="24"/>
          <w:lang w:eastAsia="en-US"/>
        </w:rPr>
        <w:t>:</w:t>
      </w:r>
      <w:proofErr w:type="gramEnd"/>
    </w:p>
    <w:p w:rsidR="001C3C53" w:rsidRDefault="001C3C53" w:rsidP="001C3C53">
      <w:pPr>
        <w:keepNext/>
        <w:numPr>
          <w:ilvl w:val="0"/>
          <w:numId w:val="3"/>
        </w:numPr>
        <w:rPr>
          <w:rFonts w:cs="Arial"/>
          <w:bCs/>
          <w:kern w:val="32"/>
          <w:sz w:val="24"/>
          <w:szCs w:val="24"/>
          <w:lang w:eastAsia="en-US"/>
        </w:rPr>
      </w:pPr>
      <w:r>
        <w:rPr>
          <w:rFonts w:cs="Arial"/>
          <w:bCs/>
          <w:kern w:val="32"/>
          <w:sz w:val="24"/>
          <w:szCs w:val="24"/>
          <w:lang w:eastAsia="en-US"/>
        </w:rPr>
        <w:t>Шрифт – полужирный прямой, 1</w:t>
      </w:r>
      <w:r>
        <w:rPr>
          <w:rFonts w:cs="Arial"/>
          <w:bCs/>
          <w:kern w:val="32"/>
          <w:sz w:val="24"/>
          <w:szCs w:val="24"/>
          <w:lang w:eastAsia="en-US"/>
        </w:rPr>
        <w:t>1</w:t>
      </w:r>
      <w:r>
        <w:rPr>
          <w:rFonts w:cs="Arial"/>
          <w:bCs/>
          <w:kern w:val="32"/>
          <w:sz w:val="24"/>
          <w:szCs w:val="24"/>
          <w:lang w:eastAsia="en-US"/>
        </w:rPr>
        <w:t xml:space="preserve">пт </w:t>
      </w:r>
    </w:p>
    <w:p w:rsidR="001C3C53" w:rsidRDefault="001C3C53" w:rsidP="001C3C53">
      <w:pPr>
        <w:keepNext/>
        <w:numPr>
          <w:ilvl w:val="0"/>
          <w:numId w:val="3"/>
        </w:numPr>
        <w:rPr>
          <w:rFonts w:cs="Arial"/>
          <w:bCs/>
          <w:kern w:val="32"/>
          <w:sz w:val="24"/>
          <w:szCs w:val="24"/>
          <w:lang w:eastAsia="en-US"/>
        </w:rPr>
      </w:pPr>
      <w:r>
        <w:rPr>
          <w:rFonts w:cs="Arial"/>
          <w:bCs/>
          <w:kern w:val="32"/>
          <w:sz w:val="24"/>
          <w:szCs w:val="24"/>
          <w:lang w:eastAsia="en-US"/>
        </w:rPr>
        <w:t>Регистр - «ВСЕ ПРОПИСНЫЕ»</w:t>
      </w:r>
    </w:p>
    <w:p w:rsidR="001C3C53" w:rsidRDefault="001C3C53" w:rsidP="001C3C53">
      <w:pPr>
        <w:keepNext/>
        <w:numPr>
          <w:ilvl w:val="0"/>
          <w:numId w:val="3"/>
        </w:numPr>
        <w:rPr>
          <w:rFonts w:cs="Arial"/>
          <w:bCs/>
          <w:kern w:val="32"/>
          <w:sz w:val="24"/>
          <w:szCs w:val="24"/>
          <w:lang w:eastAsia="en-US"/>
        </w:rPr>
      </w:pPr>
      <w:r>
        <w:rPr>
          <w:rFonts w:cs="Arial"/>
          <w:bCs/>
          <w:kern w:val="32"/>
          <w:sz w:val="24"/>
          <w:szCs w:val="24"/>
          <w:lang w:eastAsia="en-US"/>
        </w:rPr>
        <w:t>Расположение – начиная с первой строки документа, не более трёх строк</w:t>
      </w:r>
    </w:p>
    <w:p w:rsidR="001C3C53" w:rsidRPr="006D53AF" w:rsidRDefault="001C3C53" w:rsidP="001C3C53">
      <w:pPr>
        <w:keepNext/>
        <w:numPr>
          <w:ilvl w:val="0"/>
          <w:numId w:val="3"/>
        </w:numPr>
        <w:rPr>
          <w:rFonts w:cs="Arial"/>
          <w:bCs/>
          <w:kern w:val="32"/>
          <w:sz w:val="24"/>
          <w:szCs w:val="24"/>
          <w:lang w:eastAsia="en-US"/>
        </w:rPr>
      </w:pPr>
      <w:r>
        <w:rPr>
          <w:rFonts w:cs="Arial"/>
          <w:bCs/>
          <w:kern w:val="32"/>
          <w:sz w:val="24"/>
          <w:szCs w:val="24"/>
          <w:lang w:eastAsia="en-US"/>
        </w:rPr>
        <w:t>Абзац – без отступа; выравнивание по центру</w:t>
      </w:r>
    </w:p>
    <w:p w:rsidR="001C3C53" w:rsidRPr="001B257D" w:rsidRDefault="001C3C53" w:rsidP="001C3C53">
      <w:pPr>
        <w:keepNext/>
        <w:ind w:left="720"/>
        <w:rPr>
          <w:rFonts w:cs="Arial"/>
          <w:bCs/>
          <w:kern w:val="32"/>
          <w:sz w:val="24"/>
          <w:szCs w:val="24"/>
          <w:lang w:eastAsia="en-US"/>
        </w:rPr>
      </w:pPr>
    </w:p>
    <w:p w:rsidR="001C3C53" w:rsidRPr="0022378B" w:rsidRDefault="001C3C53" w:rsidP="001C3C53">
      <w:pPr>
        <w:keepNext/>
        <w:ind w:left="776"/>
        <w:rPr>
          <w:rFonts w:cs="Arial"/>
          <w:b/>
          <w:bCs/>
          <w:kern w:val="32"/>
          <w:sz w:val="24"/>
          <w:szCs w:val="24"/>
          <w:lang w:eastAsia="en-US"/>
        </w:rPr>
      </w:pPr>
      <w:r>
        <w:rPr>
          <w:rFonts w:cs="Arial"/>
          <w:b/>
          <w:bCs/>
          <w:kern w:val="32"/>
          <w:sz w:val="24"/>
          <w:szCs w:val="24"/>
          <w:lang w:eastAsia="en-US"/>
        </w:rPr>
        <w:t>Личные данные авторов</w:t>
      </w:r>
      <w:r w:rsidRPr="0022378B">
        <w:rPr>
          <w:rFonts w:cs="Arial"/>
          <w:b/>
          <w:bCs/>
          <w:kern w:val="32"/>
          <w:sz w:val="24"/>
          <w:szCs w:val="24"/>
          <w:lang w:eastAsia="en-US"/>
        </w:rPr>
        <w:t>:</w:t>
      </w:r>
    </w:p>
    <w:p w:rsidR="001C3C53" w:rsidRDefault="001C3C53" w:rsidP="001C3C53">
      <w:pPr>
        <w:keepNext/>
        <w:numPr>
          <w:ilvl w:val="0"/>
          <w:numId w:val="3"/>
        </w:numPr>
        <w:rPr>
          <w:rFonts w:cs="Arial"/>
          <w:bCs/>
          <w:kern w:val="32"/>
          <w:sz w:val="24"/>
          <w:szCs w:val="24"/>
          <w:lang w:eastAsia="en-US"/>
        </w:rPr>
      </w:pPr>
      <w:r>
        <w:rPr>
          <w:rFonts w:cs="Arial"/>
          <w:bCs/>
          <w:kern w:val="32"/>
          <w:sz w:val="24"/>
          <w:szCs w:val="24"/>
          <w:lang w:eastAsia="en-US"/>
        </w:rPr>
        <w:t>Шрифт – прямой, 1</w:t>
      </w:r>
      <w:r>
        <w:rPr>
          <w:rFonts w:cs="Arial"/>
          <w:bCs/>
          <w:kern w:val="32"/>
          <w:sz w:val="24"/>
          <w:szCs w:val="24"/>
          <w:lang w:eastAsia="en-US"/>
        </w:rPr>
        <w:t>1</w:t>
      </w:r>
      <w:r>
        <w:rPr>
          <w:rFonts w:cs="Arial"/>
          <w:bCs/>
          <w:kern w:val="32"/>
          <w:sz w:val="24"/>
          <w:szCs w:val="24"/>
          <w:lang w:eastAsia="en-US"/>
        </w:rPr>
        <w:t>пт., полужирный, для наименования организации и верхних индексов</w:t>
      </w:r>
      <w:r w:rsidRPr="006D53AF">
        <w:rPr>
          <w:rFonts w:cs="Arial"/>
          <w:bCs/>
          <w:kern w:val="32"/>
          <w:sz w:val="24"/>
          <w:szCs w:val="24"/>
          <w:lang w:eastAsia="en-US"/>
        </w:rPr>
        <w:t xml:space="preserve"> </w:t>
      </w:r>
      <w:r>
        <w:rPr>
          <w:rFonts w:cs="Arial"/>
          <w:bCs/>
          <w:kern w:val="32"/>
          <w:sz w:val="24"/>
          <w:szCs w:val="24"/>
          <w:lang w:eastAsia="en-US"/>
        </w:rPr>
        <w:t>– светлый</w:t>
      </w:r>
    </w:p>
    <w:p w:rsidR="001C3C53" w:rsidRDefault="001C3C53" w:rsidP="001C3C53">
      <w:pPr>
        <w:keepNext/>
        <w:numPr>
          <w:ilvl w:val="0"/>
          <w:numId w:val="3"/>
        </w:numPr>
        <w:rPr>
          <w:rFonts w:cs="Arial"/>
          <w:bCs/>
          <w:kern w:val="32"/>
          <w:sz w:val="24"/>
          <w:szCs w:val="24"/>
          <w:lang w:eastAsia="en-US"/>
        </w:rPr>
      </w:pPr>
      <w:r>
        <w:rPr>
          <w:rFonts w:cs="Arial"/>
          <w:bCs/>
          <w:kern w:val="32"/>
          <w:sz w:val="24"/>
          <w:szCs w:val="24"/>
          <w:lang w:eastAsia="en-US"/>
        </w:rPr>
        <w:t>Регистр -</w:t>
      </w:r>
      <w:r w:rsidRPr="00DF45EE">
        <w:rPr>
          <w:rFonts w:cs="Arial"/>
          <w:bCs/>
          <w:kern w:val="32"/>
          <w:sz w:val="24"/>
          <w:szCs w:val="24"/>
          <w:lang w:eastAsia="en-US"/>
        </w:rPr>
        <w:t xml:space="preserve"> </w:t>
      </w:r>
      <w:r>
        <w:rPr>
          <w:rFonts w:cs="Arial"/>
          <w:bCs/>
          <w:kern w:val="32"/>
          <w:sz w:val="24"/>
          <w:szCs w:val="24"/>
          <w:lang w:eastAsia="en-US"/>
        </w:rPr>
        <w:t>«Как в предложениях»</w:t>
      </w:r>
    </w:p>
    <w:p w:rsidR="001C3C53" w:rsidRPr="005B3FF6" w:rsidRDefault="001C3C53" w:rsidP="001C3C53">
      <w:pPr>
        <w:keepNext/>
        <w:numPr>
          <w:ilvl w:val="0"/>
          <w:numId w:val="3"/>
        </w:numPr>
        <w:rPr>
          <w:rFonts w:cs="Arial"/>
          <w:bCs/>
          <w:kern w:val="32"/>
          <w:sz w:val="24"/>
          <w:szCs w:val="24"/>
          <w:lang w:eastAsia="en-US"/>
        </w:rPr>
      </w:pPr>
      <w:r w:rsidRPr="005B3FF6">
        <w:rPr>
          <w:rFonts w:cs="Arial"/>
          <w:bCs/>
          <w:kern w:val="32"/>
          <w:sz w:val="24"/>
          <w:szCs w:val="24"/>
          <w:lang w:eastAsia="en-US"/>
        </w:rPr>
        <w:t xml:space="preserve">Расположение – </w:t>
      </w:r>
      <w:r>
        <w:rPr>
          <w:rFonts w:cs="Arial"/>
          <w:bCs/>
          <w:kern w:val="32"/>
          <w:sz w:val="24"/>
          <w:szCs w:val="24"/>
          <w:lang w:eastAsia="en-US"/>
        </w:rPr>
        <w:t xml:space="preserve">начиная со следующей после «Название на </w:t>
      </w:r>
      <w:r>
        <w:rPr>
          <w:rFonts w:cs="Arial"/>
          <w:bCs/>
          <w:kern w:val="32"/>
          <w:sz w:val="24"/>
          <w:szCs w:val="24"/>
          <w:lang w:eastAsia="en-US"/>
        </w:rPr>
        <w:t>русском</w:t>
      </w:r>
      <w:r>
        <w:rPr>
          <w:rFonts w:cs="Arial"/>
          <w:bCs/>
          <w:kern w:val="32"/>
          <w:sz w:val="24"/>
          <w:szCs w:val="24"/>
          <w:lang w:eastAsia="en-US"/>
        </w:rPr>
        <w:t xml:space="preserve"> языке» строки</w:t>
      </w:r>
      <w:r w:rsidRPr="005B3FF6">
        <w:rPr>
          <w:rFonts w:cs="Arial"/>
          <w:bCs/>
          <w:kern w:val="32"/>
          <w:sz w:val="24"/>
          <w:szCs w:val="24"/>
          <w:lang w:eastAsia="en-US"/>
        </w:rPr>
        <w:t xml:space="preserve"> </w:t>
      </w:r>
    </w:p>
    <w:p w:rsidR="001C3C53" w:rsidRPr="003B30A2" w:rsidRDefault="001C3C53" w:rsidP="001C3C53">
      <w:pPr>
        <w:keepNext/>
        <w:numPr>
          <w:ilvl w:val="0"/>
          <w:numId w:val="3"/>
        </w:numPr>
        <w:rPr>
          <w:rFonts w:cs="Arial"/>
          <w:bCs/>
          <w:kern w:val="32"/>
          <w:sz w:val="24"/>
          <w:szCs w:val="24"/>
          <w:lang w:eastAsia="en-US"/>
        </w:rPr>
      </w:pPr>
      <w:r w:rsidRPr="005B3FF6">
        <w:rPr>
          <w:rFonts w:cs="Arial"/>
          <w:bCs/>
          <w:kern w:val="32"/>
          <w:sz w:val="24"/>
          <w:szCs w:val="24"/>
          <w:lang w:eastAsia="en-US"/>
        </w:rPr>
        <w:t xml:space="preserve">Абзац – </w:t>
      </w:r>
      <w:r w:rsidRPr="003B30A2">
        <w:rPr>
          <w:rFonts w:cs="Arial"/>
          <w:bCs/>
          <w:kern w:val="32"/>
          <w:sz w:val="24"/>
          <w:szCs w:val="24"/>
          <w:lang w:eastAsia="en-US"/>
        </w:rPr>
        <w:t>без отступа; выравнивание по центру</w:t>
      </w:r>
    </w:p>
    <w:p w:rsidR="001C3C53" w:rsidRDefault="001C3C53" w:rsidP="001C3C53">
      <w:pPr>
        <w:keepNext/>
        <w:numPr>
          <w:ilvl w:val="0"/>
          <w:numId w:val="3"/>
        </w:numPr>
        <w:rPr>
          <w:rFonts w:cs="Arial"/>
          <w:bCs/>
          <w:kern w:val="32"/>
          <w:sz w:val="24"/>
          <w:szCs w:val="24"/>
          <w:lang w:eastAsia="en-US"/>
        </w:rPr>
      </w:pPr>
      <w:r>
        <w:rPr>
          <w:rFonts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C3C53" w:rsidRDefault="001C3C53" w:rsidP="001C3C53">
      <w:pPr>
        <w:keepNext/>
        <w:numPr>
          <w:ilvl w:val="0"/>
          <w:numId w:val="3"/>
        </w:numPr>
        <w:rPr>
          <w:rFonts w:cs="Arial"/>
          <w:bCs/>
          <w:kern w:val="32"/>
          <w:sz w:val="24"/>
          <w:szCs w:val="24"/>
          <w:lang w:eastAsia="en-US"/>
        </w:rPr>
      </w:pPr>
      <w:r>
        <w:rPr>
          <w:rFonts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r>
        <w:rPr>
          <w:rFonts w:cs="Arial"/>
          <w:bCs/>
          <w:kern w:val="32"/>
          <w:sz w:val="24"/>
          <w:szCs w:val="24"/>
          <w:lang w:eastAsia="en-US"/>
        </w:rPr>
        <w:t>.</w:t>
      </w:r>
    </w:p>
    <w:p w:rsidR="001C3C53" w:rsidRDefault="001C3C53" w:rsidP="001C3C53">
      <w:pPr>
        <w:keepNext/>
        <w:ind w:left="720" w:firstLine="0"/>
        <w:rPr>
          <w:rFonts w:cs="Arial"/>
          <w:bCs/>
          <w:kern w:val="32"/>
          <w:sz w:val="24"/>
          <w:szCs w:val="24"/>
          <w:lang w:eastAsia="en-US"/>
        </w:rPr>
      </w:pPr>
    </w:p>
    <w:p w:rsidR="001C3C53" w:rsidRPr="0022378B" w:rsidRDefault="001C3C53" w:rsidP="001C3C53">
      <w:pPr>
        <w:keepNext/>
        <w:ind w:left="776"/>
        <w:rPr>
          <w:rFonts w:cs="Arial"/>
          <w:b/>
          <w:bCs/>
          <w:kern w:val="32"/>
          <w:sz w:val="24"/>
          <w:szCs w:val="24"/>
          <w:lang w:eastAsia="en-US"/>
        </w:rPr>
      </w:pPr>
      <w:r>
        <w:rPr>
          <w:rFonts w:cs="Arial"/>
          <w:b/>
          <w:bCs/>
          <w:kern w:val="32"/>
          <w:sz w:val="24"/>
          <w:szCs w:val="24"/>
          <w:lang w:eastAsia="en-US"/>
        </w:rPr>
        <w:t>Аннотация</w:t>
      </w:r>
      <w:r w:rsidRPr="0022378B">
        <w:rPr>
          <w:rFonts w:cs="Arial"/>
          <w:b/>
          <w:bCs/>
          <w:kern w:val="32"/>
          <w:sz w:val="24"/>
          <w:szCs w:val="24"/>
          <w:lang w:eastAsia="en-US"/>
        </w:rPr>
        <w:t>:</w:t>
      </w:r>
    </w:p>
    <w:p w:rsidR="001C3C53" w:rsidRDefault="001C3C53" w:rsidP="001C3C53">
      <w:pPr>
        <w:keepNext/>
        <w:numPr>
          <w:ilvl w:val="0"/>
          <w:numId w:val="3"/>
        </w:numPr>
        <w:rPr>
          <w:rFonts w:cs="Arial"/>
          <w:bCs/>
          <w:kern w:val="32"/>
          <w:sz w:val="24"/>
          <w:szCs w:val="24"/>
          <w:lang w:eastAsia="en-US"/>
        </w:rPr>
      </w:pPr>
      <w:r w:rsidRPr="001C3C53">
        <w:rPr>
          <w:rFonts w:cs="Arial"/>
          <w:bCs/>
          <w:kern w:val="32"/>
          <w:sz w:val="24"/>
          <w:szCs w:val="24"/>
          <w:lang w:eastAsia="en-US"/>
        </w:rPr>
        <w:t xml:space="preserve">Шрифт – прямой, </w:t>
      </w:r>
      <w:r w:rsidRPr="001C3C53">
        <w:rPr>
          <w:rFonts w:cs="Arial"/>
          <w:bCs/>
          <w:kern w:val="32"/>
          <w:sz w:val="24"/>
          <w:szCs w:val="24"/>
          <w:lang w:eastAsia="en-US"/>
        </w:rPr>
        <w:t>9</w:t>
      </w:r>
      <w:r>
        <w:rPr>
          <w:rFonts w:cs="Arial"/>
          <w:bCs/>
          <w:kern w:val="32"/>
          <w:sz w:val="24"/>
          <w:szCs w:val="24"/>
          <w:lang w:eastAsia="en-US"/>
        </w:rPr>
        <w:t>пт.</w:t>
      </w:r>
      <w:r w:rsidRPr="001C3C53">
        <w:rPr>
          <w:rFonts w:cs="Arial"/>
          <w:bCs/>
          <w:kern w:val="32"/>
          <w:sz w:val="24"/>
          <w:szCs w:val="24"/>
          <w:lang w:eastAsia="en-US"/>
        </w:rPr>
        <w:t xml:space="preserve"> </w:t>
      </w:r>
    </w:p>
    <w:p w:rsidR="001C3C53" w:rsidRPr="001C3C53" w:rsidRDefault="001C3C53" w:rsidP="001C3C53">
      <w:pPr>
        <w:keepNext/>
        <w:numPr>
          <w:ilvl w:val="0"/>
          <w:numId w:val="3"/>
        </w:numPr>
        <w:rPr>
          <w:rFonts w:cs="Arial"/>
          <w:bCs/>
          <w:kern w:val="32"/>
          <w:sz w:val="24"/>
          <w:szCs w:val="24"/>
          <w:lang w:eastAsia="en-US"/>
        </w:rPr>
      </w:pPr>
      <w:r w:rsidRPr="001C3C53">
        <w:rPr>
          <w:rFonts w:cs="Arial"/>
          <w:bCs/>
          <w:kern w:val="32"/>
          <w:sz w:val="24"/>
          <w:szCs w:val="24"/>
          <w:lang w:eastAsia="en-US"/>
        </w:rPr>
        <w:t xml:space="preserve">Абзац – без отступа; выравнивание по </w:t>
      </w:r>
      <w:r>
        <w:rPr>
          <w:rFonts w:cs="Arial"/>
          <w:bCs/>
          <w:kern w:val="32"/>
          <w:sz w:val="24"/>
          <w:szCs w:val="24"/>
          <w:lang w:eastAsia="en-US"/>
        </w:rPr>
        <w:t>ширине</w:t>
      </w:r>
      <w:r>
        <w:rPr>
          <w:rFonts w:cs="Arial"/>
          <w:bCs/>
          <w:kern w:val="32"/>
          <w:sz w:val="24"/>
          <w:szCs w:val="24"/>
          <w:lang w:eastAsia="en-US"/>
        </w:rPr>
        <w:t>.</w:t>
      </w:r>
    </w:p>
    <w:p w:rsidR="001C3C53" w:rsidRPr="001C3C53" w:rsidRDefault="001C3C53" w:rsidP="001C3C53">
      <w:pPr>
        <w:keepNext/>
        <w:ind w:left="720" w:firstLine="0"/>
        <w:rPr>
          <w:rFonts w:cs="Arial"/>
          <w:bCs/>
          <w:kern w:val="32"/>
          <w:sz w:val="24"/>
          <w:szCs w:val="24"/>
          <w:lang w:eastAsia="en-US"/>
        </w:rPr>
      </w:pPr>
    </w:p>
    <w:p w:rsidR="001C3C53" w:rsidRPr="0022378B" w:rsidRDefault="001C3C53" w:rsidP="001C3C53">
      <w:pPr>
        <w:keepNext/>
        <w:ind w:firstLine="720"/>
        <w:rPr>
          <w:rFonts w:cs="Arial"/>
          <w:b/>
          <w:bCs/>
          <w:kern w:val="32"/>
          <w:sz w:val="24"/>
          <w:szCs w:val="24"/>
          <w:lang w:eastAsia="en-US"/>
        </w:rPr>
      </w:pPr>
      <w:r>
        <w:rPr>
          <w:rFonts w:cs="Arial"/>
          <w:b/>
          <w:bCs/>
          <w:kern w:val="32"/>
          <w:sz w:val="24"/>
          <w:szCs w:val="24"/>
          <w:lang w:eastAsia="en-US"/>
        </w:rPr>
        <w:t>Те</w:t>
      </w:r>
      <w:proofErr w:type="gramStart"/>
      <w:r>
        <w:rPr>
          <w:rFonts w:cs="Arial"/>
          <w:b/>
          <w:bCs/>
          <w:kern w:val="32"/>
          <w:sz w:val="24"/>
          <w:szCs w:val="24"/>
          <w:lang w:eastAsia="en-US"/>
        </w:rPr>
        <w:t>кст ст</w:t>
      </w:r>
      <w:proofErr w:type="gramEnd"/>
      <w:r>
        <w:rPr>
          <w:rFonts w:cs="Arial"/>
          <w:b/>
          <w:bCs/>
          <w:kern w:val="32"/>
          <w:sz w:val="24"/>
          <w:szCs w:val="24"/>
          <w:lang w:eastAsia="en-US"/>
        </w:rPr>
        <w:t>атьи</w:t>
      </w:r>
      <w:r w:rsidRPr="0022378B">
        <w:rPr>
          <w:rFonts w:cs="Arial"/>
          <w:b/>
          <w:bCs/>
          <w:kern w:val="32"/>
          <w:sz w:val="24"/>
          <w:szCs w:val="24"/>
          <w:lang w:eastAsia="en-US"/>
        </w:rPr>
        <w:t>:</w:t>
      </w:r>
    </w:p>
    <w:p w:rsidR="001C3C53" w:rsidRDefault="001C3C53" w:rsidP="001C3C53">
      <w:pPr>
        <w:keepNext/>
        <w:numPr>
          <w:ilvl w:val="0"/>
          <w:numId w:val="4"/>
        </w:numPr>
        <w:rPr>
          <w:rFonts w:cs="Arial"/>
          <w:bCs/>
          <w:kern w:val="32"/>
          <w:sz w:val="24"/>
          <w:szCs w:val="24"/>
          <w:lang w:eastAsia="en-US"/>
        </w:rPr>
      </w:pPr>
      <w:r>
        <w:rPr>
          <w:rFonts w:cs="Arial"/>
          <w:bCs/>
          <w:kern w:val="32"/>
          <w:sz w:val="24"/>
          <w:szCs w:val="24"/>
          <w:lang w:eastAsia="en-US"/>
        </w:rPr>
        <w:t>Шрифт – светлый прямой,</w:t>
      </w:r>
      <w:r>
        <w:rPr>
          <w:rFonts w:cs="Arial"/>
          <w:b/>
          <w:bCs/>
          <w:kern w:val="32"/>
          <w:sz w:val="24"/>
          <w:szCs w:val="24"/>
          <w:lang w:eastAsia="en-US"/>
        </w:rPr>
        <w:t xml:space="preserve"> </w:t>
      </w:r>
      <w:r>
        <w:rPr>
          <w:rFonts w:cs="Arial"/>
          <w:bCs/>
          <w:kern w:val="32"/>
          <w:sz w:val="24"/>
          <w:szCs w:val="24"/>
          <w:lang w:eastAsia="en-US"/>
        </w:rPr>
        <w:t>1</w:t>
      </w:r>
      <w:r>
        <w:rPr>
          <w:rFonts w:cs="Arial"/>
          <w:bCs/>
          <w:kern w:val="32"/>
          <w:sz w:val="24"/>
          <w:szCs w:val="24"/>
          <w:lang w:eastAsia="en-US"/>
        </w:rPr>
        <w:t>1</w:t>
      </w:r>
      <w:r>
        <w:rPr>
          <w:rFonts w:cs="Arial"/>
          <w:bCs/>
          <w:kern w:val="32"/>
          <w:sz w:val="24"/>
          <w:szCs w:val="24"/>
          <w:lang w:eastAsia="en-US"/>
        </w:rPr>
        <w:t>пт.</w:t>
      </w:r>
    </w:p>
    <w:p w:rsidR="001C3C53" w:rsidRPr="00DF45EE" w:rsidRDefault="001C3C53" w:rsidP="001C3C53">
      <w:pPr>
        <w:keepNext/>
        <w:numPr>
          <w:ilvl w:val="0"/>
          <w:numId w:val="4"/>
        </w:numPr>
        <w:rPr>
          <w:rFonts w:cs="Arial"/>
          <w:b/>
          <w:bCs/>
          <w:kern w:val="32"/>
          <w:sz w:val="24"/>
          <w:szCs w:val="24"/>
          <w:lang w:eastAsia="en-US"/>
        </w:rPr>
      </w:pPr>
      <w:r>
        <w:rPr>
          <w:rFonts w:cs="Arial"/>
          <w:bCs/>
          <w:kern w:val="32"/>
          <w:sz w:val="24"/>
          <w:szCs w:val="24"/>
          <w:lang w:eastAsia="en-US"/>
        </w:rPr>
        <w:t>Регистр –</w:t>
      </w:r>
      <w:r w:rsidRPr="00DF45EE">
        <w:rPr>
          <w:rFonts w:cs="Arial"/>
          <w:bCs/>
          <w:kern w:val="32"/>
          <w:sz w:val="24"/>
          <w:szCs w:val="24"/>
          <w:lang w:eastAsia="en-US"/>
        </w:rPr>
        <w:t xml:space="preserve"> </w:t>
      </w:r>
      <w:r>
        <w:rPr>
          <w:rFonts w:cs="Arial"/>
          <w:bCs/>
          <w:kern w:val="32"/>
          <w:sz w:val="24"/>
          <w:szCs w:val="24"/>
          <w:lang w:eastAsia="en-US"/>
        </w:rPr>
        <w:t>«Как в предложениях»</w:t>
      </w:r>
    </w:p>
    <w:p w:rsidR="001C3C53" w:rsidRDefault="001C3C53" w:rsidP="001C3C53">
      <w:pPr>
        <w:keepNext/>
        <w:numPr>
          <w:ilvl w:val="0"/>
          <w:numId w:val="4"/>
        </w:numPr>
        <w:rPr>
          <w:rFonts w:cs="Arial"/>
          <w:bCs/>
          <w:kern w:val="32"/>
          <w:sz w:val="24"/>
          <w:szCs w:val="24"/>
          <w:lang w:eastAsia="en-US"/>
        </w:rPr>
      </w:pPr>
      <w:r>
        <w:rPr>
          <w:rFonts w:cs="Arial"/>
          <w:bCs/>
          <w:kern w:val="32"/>
          <w:sz w:val="24"/>
          <w:szCs w:val="24"/>
          <w:lang w:eastAsia="en-US"/>
        </w:rPr>
        <w:t>Расположение – через строку после «</w:t>
      </w:r>
      <w:r w:rsidRPr="006662C7">
        <w:rPr>
          <w:rFonts w:cs="Arial"/>
          <w:bCs/>
          <w:kern w:val="32"/>
          <w:sz w:val="24"/>
          <w:szCs w:val="24"/>
          <w:lang w:eastAsia="en-US"/>
        </w:rPr>
        <w:t>Аннотация на англ. яз</w:t>
      </w:r>
      <w:proofErr w:type="gramStart"/>
      <w:r w:rsidRPr="006662C7">
        <w:rPr>
          <w:rFonts w:cs="Arial"/>
          <w:bCs/>
          <w:kern w:val="32"/>
          <w:sz w:val="24"/>
          <w:szCs w:val="24"/>
          <w:lang w:eastAsia="en-US"/>
        </w:rPr>
        <w:t>.</w:t>
      </w:r>
      <w:r>
        <w:rPr>
          <w:rFonts w:cs="Arial"/>
          <w:bCs/>
          <w:kern w:val="32"/>
          <w:sz w:val="24"/>
          <w:szCs w:val="24"/>
          <w:lang w:eastAsia="en-US"/>
        </w:rPr>
        <w:t>»</w:t>
      </w:r>
      <w:proofErr w:type="gramEnd"/>
    </w:p>
    <w:p w:rsidR="001C3C53" w:rsidRDefault="001C3C53" w:rsidP="001C3C53">
      <w:pPr>
        <w:keepNext/>
        <w:numPr>
          <w:ilvl w:val="0"/>
          <w:numId w:val="4"/>
        </w:numPr>
        <w:rPr>
          <w:rFonts w:cs="Arial"/>
          <w:bCs/>
          <w:kern w:val="32"/>
          <w:sz w:val="24"/>
          <w:szCs w:val="24"/>
          <w:lang w:eastAsia="en-US"/>
        </w:rPr>
      </w:pPr>
      <w:r>
        <w:rPr>
          <w:rFonts w:cs="Arial"/>
          <w:bCs/>
          <w:kern w:val="32"/>
          <w:sz w:val="24"/>
          <w:szCs w:val="24"/>
          <w:lang w:eastAsia="en-US"/>
        </w:rPr>
        <w:t>Абзац – отступ 0</w:t>
      </w:r>
      <w:r>
        <w:rPr>
          <w:rFonts w:cs="Arial"/>
          <w:bCs/>
          <w:kern w:val="32"/>
          <w:sz w:val="24"/>
          <w:szCs w:val="24"/>
          <w:lang w:eastAsia="en-US"/>
        </w:rPr>
        <w:t>,5см; выравнивание по ширине</w:t>
      </w:r>
    </w:p>
    <w:p w:rsidR="001C3C53" w:rsidRPr="004664CE" w:rsidRDefault="001C3C53" w:rsidP="001C3C53">
      <w:pPr>
        <w:keepNext/>
        <w:numPr>
          <w:ilvl w:val="0"/>
          <w:numId w:val="4"/>
        </w:numPr>
        <w:rPr>
          <w:rFonts w:cs="Arial"/>
          <w:bCs/>
          <w:kern w:val="32"/>
          <w:sz w:val="24"/>
          <w:szCs w:val="24"/>
          <w:lang w:eastAsia="en-US"/>
        </w:rPr>
      </w:pPr>
      <w:r w:rsidRPr="004664CE">
        <w:rPr>
          <w:rFonts w:cs="Arial"/>
          <w:bCs/>
          <w:kern w:val="32"/>
          <w:sz w:val="24"/>
          <w:szCs w:val="24"/>
          <w:lang w:eastAsia="en-US"/>
        </w:rPr>
        <w:t>Особенности – в статье допускается использовать рисунки, таблицы, формулы</w:t>
      </w:r>
    </w:p>
    <w:p w:rsidR="001C3C53" w:rsidRDefault="001C3C53" w:rsidP="001C3C53">
      <w:pPr>
        <w:keepNext/>
        <w:numPr>
          <w:ilvl w:val="0"/>
          <w:numId w:val="4"/>
        </w:numPr>
        <w:rPr>
          <w:rFonts w:cs="Arial"/>
          <w:bCs/>
          <w:kern w:val="32"/>
          <w:sz w:val="24"/>
          <w:szCs w:val="24"/>
          <w:lang w:eastAsia="en-US"/>
        </w:rPr>
      </w:pPr>
      <w:r w:rsidRPr="004664CE">
        <w:rPr>
          <w:rFonts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C3C53" w:rsidRDefault="001C3C53" w:rsidP="001C3C53">
      <w:pPr>
        <w:keepNext/>
        <w:ind w:left="720"/>
        <w:rPr>
          <w:rFonts w:cs="Arial"/>
          <w:bCs/>
          <w:kern w:val="32"/>
          <w:sz w:val="24"/>
          <w:szCs w:val="24"/>
          <w:lang w:eastAsia="en-US"/>
        </w:rPr>
      </w:pPr>
    </w:p>
    <w:p w:rsidR="001C3C53" w:rsidRPr="0022378B" w:rsidRDefault="001C3C53" w:rsidP="001C3C53">
      <w:pPr>
        <w:keepNext/>
        <w:ind w:firstLine="720"/>
        <w:rPr>
          <w:rFonts w:cs="Arial"/>
          <w:b/>
          <w:bCs/>
          <w:kern w:val="32"/>
          <w:sz w:val="24"/>
          <w:szCs w:val="24"/>
          <w:lang w:eastAsia="en-US"/>
        </w:rPr>
      </w:pPr>
      <w:r>
        <w:rPr>
          <w:rFonts w:cs="Arial"/>
          <w:b/>
          <w:bCs/>
          <w:kern w:val="32"/>
          <w:sz w:val="24"/>
          <w:szCs w:val="24"/>
          <w:lang w:eastAsia="en-US"/>
        </w:rPr>
        <w:t>Литература</w:t>
      </w:r>
      <w:r w:rsidRPr="0022378B">
        <w:rPr>
          <w:rFonts w:cs="Arial"/>
          <w:b/>
          <w:bCs/>
          <w:kern w:val="32"/>
          <w:sz w:val="24"/>
          <w:szCs w:val="24"/>
          <w:lang w:eastAsia="en-US"/>
        </w:rPr>
        <w:t>:</w:t>
      </w:r>
    </w:p>
    <w:p w:rsidR="001C3C53" w:rsidRDefault="001C3C53" w:rsidP="001C3C53">
      <w:pPr>
        <w:keepNext/>
        <w:numPr>
          <w:ilvl w:val="0"/>
          <w:numId w:val="4"/>
        </w:numPr>
        <w:rPr>
          <w:rFonts w:cs="Arial"/>
          <w:bCs/>
          <w:kern w:val="32"/>
          <w:sz w:val="24"/>
          <w:szCs w:val="24"/>
          <w:lang w:eastAsia="en-US"/>
        </w:rPr>
      </w:pPr>
      <w:r>
        <w:rPr>
          <w:rFonts w:cs="Arial"/>
          <w:bCs/>
          <w:kern w:val="32"/>
          <w:sz w:val="24"/>
          <w:szCs w:val="24"/>
          <w:lang w:eastAsia="en-US"/>
        </w:rPr>
        <w:t>Шрифт – прямой,</w:t>
      </w:r>
      <w:r>
        <w:rPr>
          <w:rFonts w:cs="Arial"/>
          <w:b/>
          <w:bCs/>
          <w:kern w:val="32"/>
          <w:sz w:val="24"/>
          <w:szCs w:val="24"/>
          <w:lang w:eastAsia="en-US"/>
        </w:rPr>
        <w:t xml:space="preserve"> </w:t>
      </w:r>
      <w:r>
        <w:rPr>
          <w:rFonts w:cs="Arial"/>
          <w:bCs/>
          <w:kern w:val="32"/>
          <w:sz w:val="24"/>
          <w:szCs w:val="24"/>
          <w:lang w:eastAsia="en-US"/>
        </w:rPr>
        <w:t>1</w:t>
      </w:r>
      <w:r>
        <w:rPr>
          <w:rFonts w:cs="Arial"/>
          <w:bCs/>
          <w:kern w:val="32"/>
          <w:sz w:val="24"/>
          <w:szCs w:val="24"/>
          <w:lang w:eastAsia="en-US"/>
        </w:rPr>
        <w:t>1</w:t>
      </w:r>
      <w:r>
        <w:rPr>
          <w:rFonts w:cs="Arial"/>
          <w:bCs/>
          <w:kern w:val="32"/>
          <w:sz w:val="24"/>
          <w:szCs w:val="24"/>
          <w:lang w:eastAsia="en-US"/>
        </w:rPr>
        <w:t xml:space="preserve">пт., основной – светлый, для </w:t>
      </w:r>
      <w:r>
        <w:rPr>
          <w:rFonts w:cs="Arial"/>
          <w:b/>
          <w:bCs/>
          <w:kern w:val="32"/>
          <w:sz w:val="24"/>
          <w:szCs w:val="24"/>
          <w:lang w:eastAsia="en-US"/>
        </w:rPr>
        <w:t>«Литература»</w:t>
      </w:r>
      <w:r>
        <w:rPr>
          <w:rFonts w:cs="Arial"/>
          <w:bCs/>
          <w:kern w:val="32"/>
          <w:sz w:val="24"/>
          <w:szCs w:val="24"/>
          <w:lang w:eastAsia="en-US"/>
        </w:rPr>
        <w:t xml:space="preserve"> - полужирный</w:t>
      </w:r>
    </w:p>
    <w:p w:rsidR="001C3C53" w:rsidRPr="007D6512" w:rsidRDefault="001C3C53" w:rsidP="001C3C53">
      <w:pPr>
        <w:keepNext/>
        <w:numPr>
          <w:ilvl w:val="0"/>
          <w:numId w:val="4"/>
        </w:numPr>
        <w:rPr>
          <w:rFonts w:cs="Arial"/>
          <w:b/>
          <w:bCs/>
          <w:kern w:val="32"/>
          <w:sz w:val="24"/>
          <w:szCs w:val="24"/>
          <w:lang w:eastAsia="en-US"/>
        </w:rPr>
      </w:pPr>
      <w:r>
        <w:rPr>
          <w:rFonts w:cs="Arial"/>
          <w:bCs/>
          <w:kern w:val="32"/>
          <w:sz w:val="24"/>
          <w:szCs w:val="24"/>
          <w:lang w:eastAsia="en-US"/>
        </w:rPr>
        <w:t>Регистр –</w:t>
      </w:r>
      <w:r w:rsidRPr="00DF45EE">
        <w:rPr>
          <w:rFonts w:cs="Arial"/>
          <w:bCs/>
          <w:kern w:val="32"/>
          <w:sz w:val="24"/>
          <w:szCs w:val="24"/>
          <w:lang w:eastAsia="en-US"/>
        </w:rPr>
        <w:t xml:space="preserve"> </w:t>
      </w:r>
      <w:r>
        <w:rPr>
          <w:rFonts w:cs="Arial"/>
          <w:bCs/>
          <w:kern w:val="32"/>
          <w:sz w:val="24"/>
          <w:szCs w:val="24"/>
          <w:lang w:eastAsia="en-US"/>
        </w:rPr>
        <w:t>«Как в предложениях»</w:t>
      </w:r>
    </w:p>
    <w:p w:rsidR="001C3C53" w:rsidRDefault="001C3C53" w:rsidP="001C3C53">
      <w:pPr>
        <w:keepNext/>
        <w:numPr>
          <w:ilvl w:val="0"/>
          <w:numId w:val="4"/>
        </w:numPr>
        <w:rPr>
          <w:rFonts w:cs="Arial"/>
          <w:bCs/>
          <w:kern w:val="32"/>
          <w:sz w:val="24"/>
          <w:szCs w:val="24"/>
          <w:lang w:eastAsia="en-US"/>
        </w:rPr>
      </w:pPr>
      <w:r>
        <w:rPr>
          <w:rFonts w:cs="Arial"/>
          <w:bCs/>
          <w:kern w:val="32"/>
          <w:sz w:val="24"/>
          <w:szCs w:val="24"/>
          <w:lang w:eastAsia="en-US"/>
        </w:rPr>
        <w:t>Расположение – начиная со следующей после «Те</w:t>
      </w:r>
      <w:proofErr w:type="gramStart"/>
      <w:r>
        <w:rPr>
          <w:rFonts w:cs="Arial"/>
          <w:bCs/>
          <w:kern w:val="32"/>
          <w:sz w:val="24"/>
          <w:szCs w:val="24"/>
          <w:lang w:eastAsia="en-US"/>
        </w:rPr>
        <w:t>кст ст</w:t>
      </w:r>
      <w:proofErr w:type="gramEnd"/>
      <w:r>
        <w:rPr>
          <w:rFonts w:cs="Arial"/>
          <w:bCs/>
          <w:kern w:val="32"/>
          <w:sz w:val="24"/>
          <w:szCs w:val="24"/>
          <w:lang w:eastAsia="en-US"/>
        </w:rPr>
        <w:t xml:space="preserve">атьи» строки </w:t>
      </w:r>
    </w:p>
    <w:p w:rsidR="001C3C53" w:rsidRDefault="001C3C53" w:rsidP="001C3C53">
      <w:pPr>
        <w:keepNext/>
        <w:numPr>
          <w:ilvl w:val="0"/>
          <w:numId w:val="4"/>
        </w:numPr>
        <w:rPr>
          <w:rFonts w:cs="Arial"/>
          <w:bCs/>
          <w:kern w:val="32"/>
          <w:sz w:val="24"/>
          <w:szCs w:val="24"/>
          <w:lang w:eastAsia="en-US"/>
        </w:rPr>
      </w:pPr>
      <w:r>
        <w:rPr>
          <w:rFonts w:cs="Arial"/>
          <w:bCs/>
          <w:kern w:val="32"/>
          <w:sz w:val="24"/>
          <w:szCs w:val="24"/>
          <w:lang w:eastAsia="en-US"/>
        </w:rPr>
        <w:t>Абзац – без отступа; выравнивание по ширине</w:t>
      </w:r>
    </w:p>
    <w:p w:rsidR="001C3C53" w:rsidRDefault="001C3C53" w:rsidP="001C3C53">
      <w:pPr>
        <w:keepNext/>
        <w:numPr>
          <w:ilvl w:val="0"/>
          <w:numId w:val="4"/>
        </w:numPr>
        <w:rPr>
          <w:rFonts w:cs="Arial"/>
          <w:bCs/>
          <w:kern w:val="32"/>
          <w:sz w:val="24"/>
          <w:szCs w:val="24"/>
          <w:lang w:eastAsia="en-US"/>
        </w:rPr>
      </w:pPr>
      <w:r>
        <w:rPr>
          <w:rFonts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C3C53" w:rsidRPr="005B3FF6" w:rsidRDefault="001C3C53" w:rsidP="001C3C53">
      <w:pPr>
        <w:keepNext/>
        <w:numPr>
          <w:ilvl w:val="0"/>
          <w:numId w:val="4"/>
        </w:numPr>
        <w:rPr>
          <w:rFonts w:cs="Arial"/>
          <w:b/>
          <w:bCs/>
          <w:kern w:val="32"/>
          <w:sz w:val="24"/>
          <w:szCs w:val="24"/>
          <w:lang w:eastAsia="en-US"/>
        </w:rPr>
      </w:pPr>
      <w:r>
        <w:rPr>
          <w:rFonts w:cs="Arial"/>
          <w:bCs/>
          <w:kern w:val="32"/>
          <w:sz w:val="24"/>
          <w:szCs w:val="24"/>
          <w:lang w:eastAsia="en-US"/>
        </w:rPr>
        <w:t xml:space="preserve">Форматирование – первая строка блока содержит слово </w:t>
      </w:r>
      <w:r w:rsidRPr="00685956">
        <w:rPr>
          <w:rFonts w:cs="Arial"/>
          <w:b/>
          <w:bCs/>
          <w:kern w:val="32"/>
          <w:sz w:val="24"/>
          <w:szCs w:val="24"/>
          <w:lang w:eastAsia="en-US"/>
        </w:rPr>
        <w:t>Литература</w:t>
      </w:r>
      <w:r>
        <w:rPr>
          <w:rFonts w:cs="Arial"/>
          <w:b/>
          <w:bCs/>
          <w:kern w:val="32"/>
          <w:sz w:val="24"/>
          <w:szCs w:val="24"/>
          <w:lang w:eastAsia="en-US"/>
        </w:rPr>
        <w:t xml:space="preserve"> </w:t>
      </w:r>
      <w:r>
        <w:rPr>
          <w:rFonts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C3C53" w:rsidRDefault="001C3C53" w:rsidP="001C3C53">
      <w:pPr>
        <w:keepNext/>
        <w:rPr>
          <w:rFonts w:cs="Arial"/>
          <w:bCs/>
          <w:kern w:val="32"/>
          <w:sz w:val="24"/>
          <w:szCs w:val="24"/>
          <w:lang w:eastAsia="en-US"/>
        </w:rPr>
      </w:pPr>
    </w:p>
    <w:p w:rsidR="001C3C53" w:rsidRDefault="001C3C53" w:rsidP="001C3C53">
      <w:pPr>
        <w:keepNext/>
        <w:rPr>
          <w:rFonts w:cs="Arial"/>
          <w:bCs/>
          <w:kern w:val="32"/>
          <w:sz w:val="24"/>
          <w:szCs w:val="24"/>
          <w:lang w:eastAsia="en-US"/>
        </w:rPr>
      </w:pPr>
    </w:p>
    <w:p w:rsidR="001C3C53" w:rsidRPr="001B257D" w:rsidRDefault="001C3C53" w:rsidP="001C3C53">
      <w:pPr>
        <w:rPr>
          <w:szCs w:val="24"/>
        </w:rPr>
      </w:pPr>
    </w:p>
    <w:p w:rsidR="001C3C53" w:rsidRPr="001C3C53" w:rsidRDefault="001C3C53">
      <w:pPr>
        <w:rPr>
          <w:lang w:val="en-US"/>
        </w:rPr>
      </w:pPr>
    </w:p>
    <w:sectPr w:rsidR="001C3C53" w:rsidRPr="001C3C53" w:rsidSect="001C3C53">
      <w:pgSz w:w="11906" w:h="16838"/>
      <w:pgMar w:top="1134" w:right="141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AD"/>
    <w:rsid w:val="001C3C53"/>
    <w:rsid w:val="008D6FAD"/>
    <w:rsid w:val="009517CF"/>
    <w:rsid w:val="00AA1978"/>
    <w:rsid w:val="00D21643"/>
    <w:rsid w:val="00D42831"/>
    <w:rsid w:val="00F8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53"/>
    <w:pPr>
      <w:ind w:firstLine="284"/>
      <w:jc w:val="both"/>
    </w:pPr>
    <w:rPr>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next w:val="a"/>
    <w:qFormat/>
    <w:rsid w:val="001C3C53"/>
    <w:pPr>
      <w:jc w:val="both"/>
    </w:pPr>
    <w:rPr>
      <w:sz w:val="24"/>
      <w:lang w:eastAsia="ru-RU"/>
    </w:rPr>
  </w:style>
  <w:style w:type="paragraph" w:styleId="a4">
    <w:name w:val="Balloon Text"/>
    <w:basedOn w:val="a"/>
    <w:link w:val="a5"/>
    <w:uiPriority w:val="99"/>
    <w:semiHidden/>
    <w:unhideWhenUsed/>
    <w:rsid w:val="001C3C53"/>
    <w:rPr>
      <w:rFonts w:ascii="Tahoma" w:hAnsi="Tahoma" w:cs="Tahoma"/>
      <w:sz w:val="16"/>
      <w:szCs w:val="16"/>
    </w:rPr>
  </w:style>
  <w:style w:type="character" w:customStyle="1" w:styleId="a5">
    <w:name w:val="Текст выноски Знак"/>
    <w:basedOn w:val="a0"/>
    <w:link w:val="a4"/>
    <w:uiPriority w:val="99"/>
    <w:semiHidden/>
    <w:rsid w:val="001C3C53"/>
    <w:rPr>
      <w:rFonts w:ascii="Tahoma" w:hAnsi="Tahoma" w:cs="Tahoma"/>
      <w:sz w:val="16"/>
      <w:szCs w:val="16"/>
      <w:lang w:eastAsia="ru-RU"/>
    </w:rPr>
  </w:style>
  <w:style w:type="character" w:styleId="a6">
    <w:name w:val="Hyperlink"/>
    <w:basedOn w:val="a0"/>
    <w:uiPriority w:val="99"/>
    <w:unhideWhenUsed/>
    <w:rsid w:val="001C3C53"/>
    <w:rPr>
      <w:color w:val="0000FF" w:themeColor="hyperlink"/>
      <w:u w:val="single"/>
    </w:rPr>
  </w:style>
  <w:style w:type="paragraph" w:customStyle="1" w:styleId="a7">
    <w:name w:val="Формула гагаринские"/>
    <w:basedOn w:val="a"/>
    <w:link w:val="a8"/>
    <w:qFormat/>
    <w:rsid w:val="001C3C53"/>
    <w:pPr>
      <w:tabs>
        <w:tab w:val="left" w:pos="360"/>
        <w:tab w:val="right" w:pos="8789"/>
      </w:tabs>
    </w:pPr>
    <w:rPr>
      <w:szCs w:val="22"/>
      <w:lang w:val="en-US"/>
    </w:rPr>
  </w:style>
  <w:style w:type="paragraph" w:customStyle="1" w:styleId="a9">
    <w:name w:val="Аннотация гагаринские"/>
    <w:basedOn w:val="a"/>
    <w:link w:val="aa"/>
    <w:qFormat/>
    <w:rsid w:val="001C3C53"/>
    <w:pPr>
      <w:ind w:firstLine="0"/>
    </w:pPr>
    <w:rPr>
      <w:sz w:val="18"/>
      <w:szCs w:val="18"/>
    </w:rPr>
  </w:style>
  <w:style w:type="character" w:customStyle="1" w:styleId="a8">
    <w:name w:val="Формула гагаринские Знак"/>
    <w:basedOn w:val="a0"/>
    <w:link w:val="a7"/>
    <w:rsid w:val="001C3C53"/>
    <w:rPr>
      <w:sz w:val="22"/>
      <w:szCs w:val="22"/>
      <w:lang w:val="en-US" w:eastAsia="ru-RU"/>
    </w:rPr>
  </w:style>
  <w:style w:type="character" w:customStyle="1" w:styleId="aa">
    <w:name w:val="Аннотация гагаринские Знак"/>
    <w:basedOn w:val="a0"/>
    <w:link w:val="a9"/>
    <w:rsid w:val="001C3C53"/>
    <w:rP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53"/>
    <w:pPr>
      <w:ind w:firstLine="284"/>
      <w:jc w:val="both"/>
    </w:pPr>
    <w:rPr>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next w:val="a"/>
    <w:qFormat/>
    <w:rsid w:val="001C3C53"/>
    <w:pPr>
      <w:jc w:val="both"/>
    </w:pPr>
    <w:rPr>
      <w:sz w:val="24"/>
      <w:lang w:eastAsia="ru-RU"/>
    </w:rPr>
  </w:style>
  <w:style w:type="paragraph" w:styleId="a4">
    <w:name w:val="Balloon Text"/>
    <w:basedOn w:val="a"/>
    <w:link w:val="a5"/>
    <w:uiPriority w:val="99"/>
    <w:semiHidden/>
    <w:unhideWhenUsed/>
    <w:rsid w:val="001C3C53"/>
    <w:rPr>
      <w:rFonts w:ascii="Tahoma" w:hAnsi="Tahoma" w:cs="Tahoma"/>
      <w:sz w:val="16"/>
      <w:szCs w:val="16"/>
    </w:rPr>
  </w:style>
  <w:style w:type="character" w:customStyle="1" w:styleId="a5">
    <w:name w:val="Текст выноски Знак"/>
    <w:basedOn w:val="a0"/>
    <w:link w:val="a4"/>
    <w:uiPriority w:val="99"/>
    <w:semiHidden/>
    <w:rsid w:val="001C3C53"/>
    <w:rPr>
      <w:rFonts w:ascii="Tahoma" w:hAnsi="Tahoma" w:cs="Tahoma"/>
      <w:sz w:val="16"/>
      <w:szCs w:val="16"/>
      <w:lang w:eastAsia="ru-RU"/>
    </w:rPr>
  </w:style>
  <w:style w:type="character" w:styleId="a6">
    <w:name w:val="Hyperlink"/>
    <w:basedOn w:val="a0"/>
    <w:uiPriority w:val="99"/>
    <w:unhideWhenUsed/>
    <w:rsid w:val="001C3C53"/>
    <w:rPr>
      <w:color w:val="0000FF" w:themeColor="hyperlink"/>
      <w:u w:val="single"/>
    </w:rPr>
  </w:style>
  <w:style w:type="paragraph" w:customStyle="1" w:styleId="a7">
    <w:name w:val="Формула гагаринские"/>
    <w:basedOn w:val="a"/>
    <w:link w:val="a8"/>
    <w:qFormat/>
    <w:rsid w:val="001C3C53"/>
    <w:pPr>
      <w:tabs>
        <w:tab w:val="left" w:pos="360"/>
        <w:tab w:val="right" w:pos="8789"/>
      </w:tabs>
    </w:pPr>
    <w:rPr>
      <w:szCs w:val="22"/>
      <w:lang w:val="en-US"/>
    </w:rPr>
  </w:style>
  <w:style w:type="paragraph" w:customStyle="1" w:styleId="a9">
    <w:name w:val="Аннотация гагаринские"/>
    <w:basedOn w:val="a"/>
    <w:link w:val="aa"/>
    <w:qFormat/>
    <w:rsid w:val="001C3C53"/>
    <w:pPr>
      <w:ind w:firstLine="0"/>
    </w:pPr>
    <w:rPr>
      <w:sz w:val="18"/>
      <w:szCs w:val="18"/>
    </w:rPr>
  </w:style>
  <w:style w:type="character" w:customStyle="1" w:styleId="a8">
    <w:name w:val="Формула гагаринские Знак"/>
    <w:basedOn w:val="a0"/>
    <w:link w:val="a7"/>
    <w:rsid w:val="001C3C53"/>
    <w:rPr>
      <w:sz w:val="22"/>
      <w:szCs w:val="22"/>
      <w:lang w:val="en-US" w:eastAsia="ru-RU"/>
    </w:rPr>
  </w:style>
  <w:style w:type="character" w:customStyle="1" w:styleId="aa">
    <w:name w:val="Аннотация гагаринские Знак"/>
    <w:basedOn w:val="a0"/>
    <w:link w:val="a9"/>
    <w:rsid w:val="001C3C53"/>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ov@ipmne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dcterms:created xsi:type="dcterms:W3CDTF">2018-02-13T16:26:00Z</dcterms:created>
  <dcterms:modified xsi:type="dcterms:W3CDTF">2018-02-13T17:08:00Z</dcterms:modified>
</cp:coreProperties>
</file>